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8F" w:rsidRPr="00D8458F" w:rsidRDefault="00D8458F" w:rsidP="00D67B6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РАБОТОДАТЕЛЮ по легализации трудовых отношений и негативных последствий неформальной занятости</w:t>
      </w:r>
    </w:p>
    <w:p w:rsidR="00D8458F" w:rsidRDefault="00D8458F" w:rsidP="00D67B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D8458F">
        <w:rPr>
          <w:rFonts w:ascii="Times New Roman" w:hAnsi="Times New Roman" w:cs="Times New Roman"/>
          <w:sz w:val="28"/>
          <w:szCs w:val="28"/>
          <w:shd w:val="clear" w:color="auto" w:fill="FFFFFF"/>
        </w:rPr>
        <w:t>От легализации трудовых отношений, их оформления зависят социальные гарантии граждан: возможность получать пособия, заявить социальные и имущественные вычеты, получить пенсионное и социальное обеспечение.</w:t>
      </w:r>
      <w:r w:rsidRPr="00D8458F">
        <w:rPr>
          <w:rFonts w:ascii="Times New Roman" w:hAnsi="Times New Roman" w:cs="Times New Roman"/>
          <w:sz w:val="28"/>
          <w:szCs w:val="28"/>
        </w:rPr>
        <w:br/>
      </w:r>
      <w:r w:rsidRPr="00D8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законодательством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 </w:t>
      </w:r>
      <w:r w:rsidRPr="00D8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работодатель обязан оформить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D8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работником, фактически допущенным к работе, трудовой договор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D8458F">
        <w:rPr>
          <w:rFonts w:ascii="Times New Roman" w:hAnsi="Times New Roman" w:cs="Times New Roman"/>
          <w:sz w:val="28"/>
          <w:szCs w:val="28"/>
          <w:shd w:val="clear" w:color="auto" w:fill="FFFFFF"/>
        </w:rPr>
        <w:t>в письменной форме. Согласование и чёткое определение обязанностей в трудовом договоре необходимо как работодателю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8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и работнику. Работодателю трудовой договор даёт возможность осуществить рациональное распределение работ и эффективную организацию труда, оценить занятость работника, а для работника создаёт определённость относительно объёма выполняемых работ и его оплаты. Очевидные «минусы» теневой занятости: нестабильность трудовых отношений, отсутствие у работника социальных гарантий, неимение перспектив профессионального роста.</w:t>
      </w:r>
    </w:p>
    <w:p w:rsidR="00D8458F" w:rsidRDefault="00D8458F" w:rsidP="00D67B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58F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получении «серой» зарплаты работник лишается: гарантий полного объема заработной платы, права на возмещение вреда, полученного на рабочем месте, начислений по обязательному социальному страхованию. Также работодатель не перечисляет отчисления в Пенсионный фонд, что в будущем приведет к назначению более низких размеров пенсий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458F" w:rsidRDefault="00D8458F" w:rsidP="00D67B6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 обращаем Ваше внимание на правовые последствия нелегальных трудовых отношений для работодателя. Привлечение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D845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Pr="00D845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ответственности в соответствии с действующим законодательством Российской Федерации.</w:t>
      </w:r>
    </w:p>
    <w:p w:rsidR="002D66F9" w:rsidRPr="00D8458F" w:rsidRDefault="00D8458F" w:rsidP="00D67B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5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Призываем Вас осуществлять свою деятельность в соответствии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Pr="00D845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действующим законодательством Российской Федерации.</w:t>
      </w:r>
    </w:p>
    <w:sectPr w:rsidR="002D66F9" w:rsidRPr="00D8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8F"/>
    <w:rsid w:val="002D66F9"/>
    <w:rsid w:val="00CC4A8F"/>
    <w:rsid w:val="00D67B6B"/>
    <w:rsid w:val="00D8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2D1B7-88EA-4B45-83C4-0A934E42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Мария Олеговна</dc:creator>
  <cp:keywords/>
  <dc:description/>
  <cp:lastModifiedBy>Токмакова Оксана Николаевна</cp:lastModifiedBy>
  <cp:revision>4</cp:revision>
  <dcterms:created xsi:type="dcterms:W3CDTF">2023-11-24T05:52:00Z</dcterms:created>
  <dcterms:modified xsi:type="dcterms:W3CDTF">2023-11-24T11:49:00Z</dcterms:modified>
</cp:coreProperties>
</file>